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E6E4" w14:textId="6A42F3F9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8A83A30" wp14:editId="68CD2FC8">
            <wp:extent cx="1136708" cy="7239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708" cy="723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WBES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Family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Engagement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2024-2025</w:t>
      </w:r>
    </w:p>
    <w:p w14:paraId="16449046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5F7FEE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Staff at Walter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Bickett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Elementary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6DBBB7A2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80AA73" w14:textId="77777777" w:rsidR="00590684" w:rsidRDefault="00151D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high-quality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curriculum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instruction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supportive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effective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environment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enables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State’s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academic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achievement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standards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follows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4417ED7F" w14:textId="77777777" w:rsidR="00590684" w:rsidRDefault="00151D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instruction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North Carolina Standard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4FEF44E" w14:textId="77777777" w:rsidR="00590684" w:rsidRDefault="00151D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balance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whole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small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individualized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instruction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throughout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curriculum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</w:p>
    <w:p w14:paraId="23EF4601" w14:textId="77777777" w:rsidR="00590684" w:rsidRDefault="00151D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Instruction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subject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areas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differentiated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D5D5CE5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Hold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parent-teacher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compact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discussed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relates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individual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child’s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achievement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Specifically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conferences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1C1906F" w14:textId="77777777" w:rsidR="00590684" w:rsidRDefault="00151D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After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period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progress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LEP plan,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report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9CEEAF6" w14:textId="77777777" w:rsidR="00590684" w:rsidRDefault="00151D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Individualized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(IEP) meetings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Exceptional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Children's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Resource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CBSS,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Speech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Occupational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Therapy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and/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Therapy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0218A3EE" w14:textId="77777777" w:rsidR="00590684" w:rsidRDefault="00151D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request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schedule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meetings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6559CA8" w14:textId="77777777" w:rsidR="00590684" w:rsidRDefault="00151D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Level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intervention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meetings</w:t>
      </w:r>
    </w:p>
    <w:p w14:paraId="1D679F8B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605F0B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frequent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reports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children’s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progress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Specifically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reports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follows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2B2B057F" w14:textId="77777777" w:rsidR="00590684" w:rsidRDefault="00151D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Report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cards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IEP, and AIG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progress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reports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quarter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C7EA8D3" w14:textId="77777777" w:rsidR="00590684" w:rsidRDefault="00151D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Progress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reports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halfway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quarter</w:t>
      </w:r>
      <w:proofErr w:type="spellEnd"/>
    </w:p>
    <w:p w14:paraId="121F7405" w14:textId="77777777" w:rsidR="00590684" w:rsidRDefault="00151D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mCLASS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Connect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Letters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kindergarten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third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three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times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year</w:t>
      </w:r>
      <w:proofErr w:type="spellEnd"/>
    </w:p>
    <w:p w14:paraId="5BB298FA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A39701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reasonable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access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staff.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Specifically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staff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consultation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follows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37E50457" w14:textId="77777777" w:rsidR="00590684" w:rsidRDefault="00151D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appointment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before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after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limited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times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at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instructional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time</w:t>
      </w:r>
    </w:p>
    <w:p w14:paraId="67E4448F" w14:textId="77777777" w:rsidR="00590684" w:rsidRDefault="00151D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Speak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phone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limited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times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instructional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time</w:t>
      </w:r>
    </w:p>
    <w:p w14:paraId="3B2722AD" w14:textId="77777777" w:rsidR="00590684" w:rsidRDefault="00151D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Staff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members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conduct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visits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support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communication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home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6A22EF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CB0DBA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opportunities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volunteer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child’s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observe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activities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follows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21DA8FC9" w14:textId="77777777" w:rsidR="00590684" w:rsidRDefault="00151D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welcome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attend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activities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invitation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8CAC532" w14:textId="77777777" w:rsidR="00590684" w:rsidRDefault="00151D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UCPS-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approved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volunteers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performing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clerical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duties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home,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a chaperone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field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trips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5FBEB53" w14:textId="77777777" w:rsidR="00590684" w:rsidRDefault="00151D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UCPS-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approved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volunteers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volunteering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media center,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book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office,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schoolwide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C7FB906" w14:textId="77777777" w:rsidR="00590684" w:rsidRDefault="00151D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welcome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observe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child’s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appointment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AEA0E59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</w:p>
    <w:p w14:paraId="703526C6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Involve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planning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improvement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parental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involvement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policy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organized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ongoing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timely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421D6DD8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0BD14E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Involve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joint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schoolwide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plan,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organized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ongoing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timely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2669955F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94370D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Hold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annual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meeting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school’s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participation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explain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requirements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right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involved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4010C9E3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1DCCF9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</w:p>
    <w:p w14:paraId="154D5F8D" w14:textId="77777777" w:rsidR="00590684" w:rsidRDefault="00590684"/>
    <w:p w14:paraId="545757B3" w14:textId="77777777" w:rsidR="00590684" w:rsidRDefault="00590684"/>
    <w:p w14:paraId="35CC3FB3" w14:textId="32A9059F" w:rsidR="00590684" w:rsidRDefault="00151D4E">
      <w:bookmarkStart w:id="0" w:name="_gjdgxs" w:colFirst="0" w:colLast="0"/>
      <w:bookmarkEnd w:id="0"/>
      <w:r>
        <w:rPr>
          <w:noProof/>
        </w:rPr>
        <w:lastRenderedPageBreak/>
        <w:drawing>
          <wp:inline distT="0" distB="0" distL="0" distR="0" wp14:anchorId="22AEFEAC" wp14:editId="2E6CDF5B">
            <wp:extent cx="1136708" cy="72393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708" cy="723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proofErr w:type="spellStart"/>
      <w:r>
        <w:rPr>
          <w:b/>
          <w:sz w:val="24"/>
          <w:szCs w:val="24"/>
        </w:rPr>
        <w:t>Políza</w:t>
      </w:r>
      <w:proofErr w:type="spellEnd"/>
      <w:r>
        <w:rPr>
          <w:b/>
          <w:sz w:val="24"/>
          <w:szCs w:val="24"/>
        </w:rPr>
        <w:t xml:space="preserve"> de Compromiso de los Padres de WBES 2024-2025</w:t>
      </w:r>
    </w:p>
    <w:p w14:paraId="77B48F6A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EECA18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El Personal de la Primaria Walter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Bickett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va a: </w:t>
      </w:r>
    </w:p>
    <w:p w14:paraId="37CBECD6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54999B9" w14:textId="77777777" w:rsidR="00590684" w:rsidRDefault="00151D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Proporcionar un plan de estudios e instrucción de alta calidad en un ambiente de aprendizaje apoyador y efectivo que le permita a los niños participantes el llenar los estándares de logros académicos estatales como se indica a continuación: </w:t>
      </w:r>
    </w:p>
    <w:p w14:paraId="139B08BB" w14:textId="77777777" w:rsidR="00590684" w:rsidRDefault="00151D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Los estudiantes recibirán instrucción basada en los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cursos de estudio estándar de Carolina del Norte.</w:t>
      </w:r>
    </w:p>
    <w:p w14:paraId="3DAA9C17" w14:textId="77777777" w:rsidR="00590684" w:rsidRDefault="00151D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Balanceamos el grupo completo, pequeño grupo y la instrucción individual a través del plan de estudios.  </w:t>
      </w:r>
    </w:p>
    <w:p w14:paraId="5532F3FF" w14:textId="77777777" w:rsidR="00590684" w:rsidRDefault="00151D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La instrucción en todas las materias es diferenciada basada en las necesidades de los estudiantes.</w:t>
      </w:r>
    </w:p>
    <w:p w14:paraId="1EC76F15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Llevar a cabo conferencias de padres y maestros durante el cual se hablará sobre este compacto de la forma en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como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 relaciona con el logro individual del niño.  Específicamente, las conferencias se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llevaran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 cabo: </w:t>
      </w:r>
    </w:p>
    <w:p w14:paraId="63FD2C41" w14:textId="77777777" w:rsidR="00590684" w:rsidRDefault="00151D4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Después del primer trimestre para revisar el progreso del estudiante, el plan LEP y el reporte de calificaciones</w:t>
      </w:r>
    </w:p>
    <w:p w14:paraId="0297993A" w14:textId="77777777" w:rsidR="00590684" w:rsidRDefault="00151D4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Reuniones del Programa de Educación Individualizada (PEI) para estudiantes que reciben los servicios para Niños Excepcionales: Recurso, CBSS, Habla y Lenguaje, Terapia Ocupacional y/o Terapia Física</w:t>
      </w:r>
    </w:p>
    <w:p w14:paraId="0CDDF0DC" w14:textId="77777777" w:rsidR="00590684" w:rsidRDefault="00151D4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Los padres pueden solicitar y programar reuniones adicionales con los maestros como lo crean necesario</w:t>
      </w:r>
    </w:p>
    <w:p w14:paraId="396DD089" w14:textId="77777777" w:rsidR="00590684" w:rsidRDefault="00151D4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Juntas de intervención del Nivel 2</w:t>
      </w:r>
    </w:p>
    <w:p w14:paraId="44E5F379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4BA4019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 Proporcionarles a los padres con reportes frecuentes sobre el progreso de sus hijos.  Específicamente, la escuela provee reportes de la siguiente forma: </w:t>
      </w:r>
    </w:p>
    <w:p w14:paraId="3839E270" w14:textId="77777777" w:rsidR="00590684" w:rsidRDefault="00151D4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Reportes de calificaciones, reportes de progreso en el PEI y AIG al final de cada trimestre</w:t>
      </w:r>
    </w:p>
    <w:p w14:paraId="1FB0B6FC" w14:textId="77777777" w:rsidR="00590684" w:rsidRDefault="00151D4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Reportes de progreso a mediados de cada trimestre</w:t>
      </w:r>
    </w:p>
    <w:p w14:paraId="5968A249" w14:textId="77777777" w:rsidR="00590684" w:rsidRDefault="00151D4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212121"/>
          <w:sz w:val="20"/>
          <w:szCs w:val="20"/>
        </w:rPr>
      </w:pPr>
      <w:proofErr w:type="spellStart"/>
      <w:r>
        <w:rPr>
          <w:rFonts w:ascii="inherit" w:eastAsia="inherit" w:hAnsi="inherit" w:cs="inherit"/>
          <w:color w:val="212121"/>
          <w:sz w:val="20"/>
          <w:szCs w:val="20"/>
        </w:rPr>
        <w:t>mCLASS</w:t>
      </w:r>
      <w:proofErr w:type="spellEnd"/>
      <w:r>
        <w:rPr>
          <w:rFonts w:ascii="inherit" w:eastAsia="inherit" w:hAnsi="inherit" w:cs="inherit"/>
          <w:color w:val="212121"/>
          <w:sz w:val="20"/>
          <w:szCs w:val="20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0"/>
          <w:szCs w:val="20"/>
        </w:rPr>
        <w:t>Parent</w:t>
      </w:r>
      <w:proofErr w:type="spellEnd"/>
      <w:r>
        <w:rPr>
          <w:rFonts w:ascii="inherit" w:eastAsia="inherit" w:hAnsi="inherit" w:cs="inherit"/>
          <w:color w:val="212121"/>
          <w:sz w:val="20"/>
          <w:szCs w:val="20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0"/>
          <w:szCs w:val="20"/>
        </w:rPr>
        <w:t>Connect</w:t>
      </w:r>
      <w:proofErr w:type="spellEnd"/>
      <w:r>
        <w:rPr>
          <w:rFonts w:ascii="inherit" w:eastAsia="inherit" w:hAnsi="inherit" w:cs="inherit"/>
          <w:color w:val="212121"/>
          <w:sz w:val="20"/>
          <w:szCs w:val="20"/>
        </w:rPr>
        <w:t xml:space="preserve"> </w:t>
      </w:r>
      <w:proofErr w:type="spellStart"/>
      <w:r>
        <w:rPr>
          <w:rFonts w:ascii="inherit" w:eastAsia="inherit" w:hAnsi="inherit" w:cs="inherit"/>
          <w:color w:val="212121"/>
          <w:sz w:val="20"/>
          <w:szCs w:val="20"/>
        </w:rPr>
        <w:t>Letters</w:t>
      </w:r>
      <w:proofErr w:type="spellEnd"/>
      <w:r>
        <w:rPr>
          <w:rFonts w:ascii="inherit" w:eastAsia="inherit" w:hAnsi="inherit" w:cs="inherit"/>
          <w:color w:val="212121"/>
          <w:sz w:val="20"/>
          <w:szCs w:val="20"/>
        </w:rPr>
        <w:t xml:space="preserve"> para kindergarten hasta tercer grado tres veces al año</w:t>
      </w:r>
    </w:p>
    <w:p w14:paraId="1E26A1F7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B20333B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 Proporcionarles a los padres con acceso razonable al personal docente.  Específicamente, el personal docente estará disponible para consulta con los padres de la siguiente forma: </w:t>
      </w:r>
    </w:p>
    <w:p w14:paraId="2D5A489C" w14:textId="77777777" w:rsidR="00590684" w:rsidRDefault="00151D4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Reunirse con el maestro por medio de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 acita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antes de las clases, después de las clases, durante horas limitadas en los eventos de la escuela, pero no durante la hora de clases</w:t>
      </w:r>
    </w:p>
    <w:p w14:paraId="7BA04AE8" w14:textId="77777777" w:rsidR="00590684" w:rsidRDefault="00151D4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Hablar con el maestro por teléfono después de la escuela o a horas limitadas durante el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clases, pero no durante el horario de clase</w:t>
      </w:r>
    </w:p>
    <w:p w14:paraId="4F669600" w14:textId="77777777" w:rsidR="00590684" w:rsidRDefault="00151D4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El personal de la escuela puede conducir visitas a las casas cuanto sea necesario para apoyar la comunicación entre la escuela y la casa.</w:t>
      </w:r>
    </w:p>
    <w:p w14:paraId="2D95513F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45AB028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5. Proporcionarles a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los padres oportunidades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para ser voluntarios y participar en las clases de sus hijos y observar las actividades del salón de clases, de la siguiente forma: </w:t>
      </w:r>
    </w:p>
    <w:p w14:paraId="3624D94E" w14:textId="77777777" w:rsidR="00590684" w:rsidRDefault="00151D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Todos los padres son bienvenidos a asistir a las actividades de salón de clases solo por invitación.</w:t>
      </w:r>
    </w:p>
    <w:p w14:paraId="3EB158F5" w14:textId="77777777" w:rsidR="00590684" w:rsidRDefault="00151D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Todos los voluntarios aprobados por UCPS pueden ayudar a los maestros en los salones de clases leyéndole a los estudiantes, realizando trabajos administrativos en la escuela o en el hogar, actuar como chaperones durante paseos al aire libre.</w:t>
      </w:r>
    </w:p>
    <w:p w14:paraId="34AE7DC1" w14:textId="77777777" w:rsidR="00590684" w:rsidRDefault="00151D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Todos los voluntarios aprobados por UCPS pueden ayudar a la escuela sirviendo como voluntarios en la biblioteca, cuarto de libros, en la oficina, en eventos de toda la escuela.</w:t>
      </w:r>
    </w:p>
    <w:p w14:paraId="251B2B48" w14:textId="77777777" w:rsidR="00590684" w:rsidRDefault="00151D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Los padres son bienvenidos a observar en el salón de clases de sus hijos a través de una cita.</w:t>
      </w:r>
    </w:p>
    <w:p w14:paraId="1E583EA7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</w:p>
    <w:p w14:paraId="3A6849CF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6.  Involucrar a los padres en el planeamiento, revisión y en la mejora de la política de participación de los padres, en una manera organizada, continua y oportuna. </w:t>
      </w:r>
    </w:p>
    <w:p w14:paraId="4DE46C6E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F2096D2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7.  Involucrar a los padres en el desarrollo conjunto de cualquier plan de programa escolar, en una manera organizada, continua y oportuna.</w:t>
      </w:r>
    </w:p>
    <w:p w14:paraId="3046CE7B" w14:textId="77777777" w:rsidR="00590684" w:rsidRDefault="00590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76C1682" w14:textId="77777777" w:rsidR="00590684" w:rsidRDefault="00151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8.  Llevar a cabo reuniones anuales para informarles a los padres sobre la participación de la escuela en programas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Titulo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I, Parte A y explicarles los requisitos de los programas de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Titulo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I, Parte A y el derecho a participar en los programas de Título I, Parte A. </w:t>
      </w:r>
    </w:p>
    <w:sectPr w:rsidR="00590684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91B"/>
    <w:multiLevelType w:val="multilevel"/>
    <w:tmpl w:val="08921E7A"/>
    <w:lvl w:ilvl="0">
      <w:start w:val="1"/>
      <w:numFmt w:val="bullet"/>
      <w:lvlText w:val="●"/>
      <w:lvlJc w:val="left"/>
      <w:pPr>
        <w:ind w:left="13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593CD0"/>
    <w:multiLevelType w:val="multilevel"/>
    <w:tmpl w:val="853CAED6"/>
    <w:lvl w:ilvl="0">
      <w:start w:val="1"/>
      <w:numFmt w:val="bullet"/>
      <w:lvlText w:val="●"/>
      <w:lvlJc w:val="left"/>
      <w:pPr>
        <w:ind w:left="12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A42290"/>
    <w:multiLevelType w:val="multilevel"/>
    <w:tmpl w:val="55C28DD0"/>
    <w:lvl w:ilvl="0">
      <w:start w:val="1"/>
      <w:numFmt w:val="bullet"/>
      <w:lvlText w:val="●"/>
      <w:lvlJc w:val="left"/>
      <w:pPr>
        <w:ind w:left="13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B601EC"/>
    <w:multiLevelType w:val="multilevel"/>
    <w:tmpl w:val="C02E4F2E"/>
    <w:lvl w:ilvl="0">
      <w:start w:val="1"/>
      <w:numFmt w:val="bullet"/>
      <w:lvlText w:val="●"/>
      <w:lvlJc w:val="left"/>
      <w:pPr>
        <w:ind w:left="12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9C0189"/>
    <w:multiLevelType w:val="multilevel"/>
    <w:tmpl w:val="31E8F3C4"/>
    <w:lvl w:ilvl="0">
      <w:start w:val="1"/>
      <w:numFmt w:val="bullet"/>
      <w:lvlText w:val="●"/>
      <w:lvlJc w:val="left"/>
      <w:pPr>
        <w:ind w:left="12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64268C"/>
    <w:multiLevelType w:val="multilevel"/>
    <w:tmpl w:val="16A4E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02433"/>
    <w:multiLevelType w:val="multilevel"/>
    <w:tmpl w:val="F2D80432"/>
    <w:lvl w:ilvl="0">
      <w:start w:val="1"/>
      <w:numFmt w:val="bullet"/>
      <w:lvlText w:val="●"/>
      <w:lvlJc w:val="left"/>
      <w:pPr>
        <w:ind w:left="13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31E6B"/>
    <w:multiLevelType w:val="multilevel"/>
    <w:tmpl w:val="30E411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D92B42"/>
    <w:multiLevelType w:val="multilevel"/>
    <w:tmpl w:val="80385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66272"/>
    <w:multiLevelType w:val="multilevel"/>
    <w:tmpl w:val="D44293EE"/>
    <w:lvl w:ilvl="0">
      <w:start w:val="1"/>
      <w:numFmt w:val="bullet"/>
      <w:lvlText w:val="●"/>
      <w:lvlJc w:val="left"/>
      <w:pPr>
        <w:ind w:left="12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F40C7E"/>
    <w:multiLevelType w:val="multilevel"/>
    <w:tmpl w:val="E4EE3176"/>
    <w:lvl w:ilvl="0">
      <w:start w:val="1"/>
      <w:numFmt w:val="bullet"/>
      <w:lvlText w:val="●"/>
      <w:lvlJc w:val="left"/>
      <w:pPr>
        <w:ind w:left="13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E936C3"/>
    <w:multiLevelType w:val="multilevel"/>
    <w:tmpl w:val="32CE75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84"/>
    <w:rsid w:val="00151D4E"/>
    <w:rsid w:val="00294DB7"/>
    <w:rsid w:val="005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3337"/>
  <w15:docId w15:val="{2DB7CA01-1F18-4CAC-89ED-2F092574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Mills</dc:creator>
  <cp:lastModifiedBy>Sarah James</cp:lastModifiedBy>
  <cp:revision>2</cp:revision>
  <dcterms:created xsi:type="dcterms:W3CDTF">2024-09-09T21:57:00Z</dcterms:created>
  <dcterms:modified xsi:type="dcterms:W3CDTF">2024-09-09T21:57:00Z</dcterms:modified>
</cp:coreProperties>
</file>